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82" w:rsidRDefault="00401482"/>
    <w:p w:rsidR="00A46B96" w:rsidRDefault="00401482" w:rsidP="00A46B96">
      <w:pPr>
        <w:jc w:val="center"/>
        <w:rPr>
          <w:b/>
          <w:sz w:val="28"/>
          <w:szCs w:val="28"/>
        </w:rPr>
      </w:pPr>
      <w:r w:rsidRPr="00A46B96">
        <w:rPr>
          <w:b/>
          <w:sz w:val="28"/>
          <w:szCs w:val="28"/>
        </w:rPr>
        <w:t>DESINFECTION DES MAINS PAR FRICTION AVEC GEL HYDROALCOOLIQUE</w:t>
      </w:r>
    </w:p>
    <w:p w:rsidR="00A46B96" w:rsidRPr="00A46B96" w:rsidRDefault="00A46B96" w:rsidP="00A46B96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1338"/>
        <w:gridCol w:w="1733"/>
      </w:tblGrid>
      <w:tr w:rsidR="00A46B96" w:rsidTr="00A46B96">
        <w:tc>
          <w:tcPr>
            <w:tcW w:w="9212" w:type="dxa"/>
            <w:gridSpan w:val="4"/>
          </w:tcPr>
          <w:p w:rsidR="00A46B96" w:rsidRDefault="00A46B96" w:rsidP="00A46B96">
            <w:pPr>
              <w:rPr>
                <w:b/>
              </w:rPr>
            </w:pPr>
            <w:r>
              <w:rPr>
                <w:b/>
              </w:rPr>
              <w:t>Thème : Hygiène</w:t>
            </w:r>
          </w:p>
        </w:tc>
      </w:tr>
      <w:tr w:rsidR="00A46B96" w:rsidTr="00A46B96">
        <w:tc>
          <w:tcPr>
            <w:tcW w:w="9212" w:type="dxa"/>
            <w:gridSpan w:val="4"/>
          </w:tcPr>
          <w:p w:rsidR="00A46B96" w:rsidRPr="00A46B96" w:rsidRDefault="00A46B96" w:rsidP="00A46B96">
            <w:r w:rsidRPr="00A46B96">
              <w:t>Rédacteur : Tiphaine FAVERE</w:t>
            </w:r>
          </w:p>
        </w:tc>
      </w:tr>
      <w:tr w:rsidR="00A46B96" w:rsidTr="004A712F">
        <w:tc>
          <w:tcPr>
            <w:tcW w:w="3070" w:type="dxa"/>
          </w:tcPr>
          <w:p w:rsidR="00A46B96" w:rsidRPr="00A46B96" w:rsidRDefault="00A46B96" w:rsidP="00A46B96">
            <w:r w:rsidRPr="00A46B96">
              <w:t>Rédigé le : 19 Juin 2015</w:t>
            </w:r>
          </w:p>
        </w:tc>
        <w:tc>
          <w:tcPr>
            <w:tcW w:w="3071" w:type="dxa"/>
          </w:tcPr>
          <w:p w:rsidR="00A46B96" w:rsidRPr="00A46B96" w:rsidRDefault="00A46B96" w:rsidP="00A46B96">
            <w:r w:rsidRPr="00A46B96">
              <w:t>Modifié le :</w:t>
            </w:r>
          </w:p>
        </w:tc>
        <w:tc>
          <w:tcPr>
            <w:tcW w:w="3071" w:type="dxa"/>
            <w:gridSpan w:val="2"/>
          </w:tcPr>
          <w:p w:rsidR="00A46B96" w:rsidRPr="00A46B96" w:rsidRDefault="00A46B96" w:rsidP="00A46B96">
            <w:r w:rsidRPr="00A46B96">
              <w:t>Révisé le :</w:t>
            </w:r>
          </w:p>
        </w:tc>
      </w:tr>
      <w:tr w:rsidR="00A46B96" w:rsidTr="00A46B96">
        <w:tc>
          <w:tcPr>
            <w:tcW w:w="9212" w:type="dxa"/>
            <w:gridSpan w:val="4"/>
          </w:tcPr>
          <w:p w:rsidR="00A46B96" w:rsidRPr="00A46B96" w:rsidRDefault="00A46B96" w:rsidP="00A46B96">
            <w:r>
              <w:t>Destinataires : Visiteurs, chef d’exploitation, famille</w:t>
            </w:r>
          </w:p>
        </w:tc>
      </w:tr>
      <w:tr w:rsidR="00A46B96" w:rsidRPr="00A46B96" w:rsidTr="00A46B96">
        <w:tc>
          <w:tcPr>
            <w:tcW w:w="7479" w:type="dxa"/>
            <w:gridSpan w:val="3"/>
          </w:tcPr>
          <w:p w:rsidR="00A46B96" w:rsidRPr="00A46B96" w:rsidRDefault="00A46B96" w:rsidP="00A46B96">
            <w:r w:rsidRPr="00A46B96">
              <w:t>Mots clés : lavage des mains, gel hydroalcoolique, infections</w:t>
            </w:r>
          </w:p>
        </w:tc>
        <w:tc>
          <w:tcPr>
            <w:tcW w:w="1733" w:type="dxa"/>
          </w:tcPr>
          <w:p w:rsidR="00A46B96" w:rsidRPr="00A46B96" w:rsidRDefault="00A46B96" w:rsidP="00A46B96">
            <w:proofErr w:type="spellStart"/>
            <w:r>
              <w:t>Nbr</w:t>
            </w:r>
            <w:proofErr w:type="spellEnd"/>
            <w:r>
              <w:t xml:space="preserve"> de pages : 1</w:t>
            </w:r>
          </w:p>
        </w:tc>
      </w:tr>
    </w:tbl>
    <w:p w:rsidR="00401482" w:rsidRDefault="00401482"/>
    <w:p w:rsidR="00401482" w:rsidRPr="001B37E8" w:rsidRDefault="00401482" w:rsidP="00401482">
      <w:pPr>
        <w:pStyle w:val="Sansinterligne"/>
        <w:rPr>
          <w:b/>
        </w:rPr>
      </w:pPr>
      <w:r w:rsidRPr="001B37E8">
        <w:rPr>
          <w:b/>
        </w:rPr>
        <w:t>Objectif :</w:t>
      </w:r>
    </w:p>
    <w:p w:rsidR="00401482" w:rsidRDefault="00401482" w:rsidP="00401482">
      <w:pPr>
        <w:pStyle w:val="Sansinterligne"/>
      </w:pPr>
      <w:r>
        <w:t>Eliminer la flore transitoire et la flore résidente des mains pour limiter les infections manu portées.</w:t>
      </w:r>
    </w:p>
    <w:p w:rsidR="00401482" w:rsidRDefault="00401482" w:rsidP="00401482">
      <w:pPr>
        <w:pStyle w:val="Sansinterligne"/>
      </w:pPr>
    </w:p>
    <w:p w:rsidR="00401482" w:rsidRPr="001B37E8" w:rsidRDefault="00401482" w:rsidP="00401482">
      <w:pPr>
        <w:pStyle w:val="Sansinterligne"/>
        <w:rPr>
          <w:b/>
        </w:rPr>
      </w:pPr>
      <w:r w:rsidRPr="001B37E8">
        <w:rPr>
          <w:b/>
        </w:rPr>
        <w:t>Indications :</w:t>
      </w:r>
    </w:p>
    <w:p w:rsidR="00401482" w:rsidRDefault="00401482" w:rsidP="00401482">
      <w:pPr>
        <w:pStyle w:val="Sansinterligne"/>
      </w:pPr>
      <w:r>
        <w:t>Manipulation des chatons</w:t>
      </w:r>
    </w:p>
    <w:p w:rsidR="00401482" w:rsidRDefault="00401482" w:rsidP="00401482">
      <w:pPr>
        <w:pStyle w:val="Sansinterligne"/>
      </w:pPr>
    </w:p>
    <w:p w:rsidR="00401482" w:rsidRPr="001B37E8" w:rsidRDefault="00401482" w:rsidP="001B37E8">
      <w:pPr>
        <w:pStyle w:val="Sansinterligne"/>
        <w:rPr>
          <w:b/>
        </w:rPr>
      </w:pPr>
      <w:r w:rsidRPr="001B37E8">
        <w:rPr>
          <w:b/>
        </w:rPr>
        <w:t>Techniques :</w:t>
      </w:r>
    </w:p>
    <w:p w:rsidR="00401482" w:rsidRDefault="00401482" w:rsidP="001B37E8">
      <w:pPr>
        <w:pStyle w:val="Sansinterligne"/>
        <w:numPr>
          <w:ilvl w:val="0"/>
          <w:numId w:val="1"/>
        </w:numPr>
      </w:pPr>
      <w:r>
        <w:t>Les mains sont sèches et non lésées</w:t>
      </w:r>
    </w:p>
    <w:p w:rsidR="00401482" w:rsidRDefault="001B37E8" w:rsidP="001B37E8">
      <w:pPr>
        <w:pStyle w:val="Sansinterligne"/>
        <w:numPr>
          <w:ilvl w:val="0"/>
          <w:numId w:val="1"/>
        </w:numPr>
      </w:pPr>
      <w:r>
        <w:t>Effectuer un lavage si</w:t>
      </w:r>
      <w:r w:rsidR="00401482">
        <w:t>mple des mains avec du savon doux</w:t>
      </w:r>
    </w:p>
    <w:p w:rsidR="00401482" w:rsidRDefault="00401482" w:rsidP="001B37E8">
      <w:pPr>
        <w:pStyle w:val="Sansinterligne"/>
        <w:numPr>
          <w:ilvl w:val="0"/>
          <w:numId w:val="1"/>
        </w:numPr>
      </w:pPr>
      <w:r>
        <w:t>Se rincer les mains abondamment</w:t>
      </w:r>
    </w:p>
    <w:p w:rsidR="00401482" w:rsidRDefault="00401482" w:rsidP="001B37E8">
      <w:pPr>
        <w:pStyle w:val="Sansinterligne"/>
        <w:numPr>
          <w:ilvl w:val="0"/>
          <w:numId w:val="1"/>
        </w:numPr>
      </w:pPr>
      <w:r>
        <w:t>Se sécher les mains parfaitement avec des essuie-mains papier non stérile</w:t>
      </w:r>
    </w:p>
    <w:p w:rsidR="001B37E8" w:rsidRDefault="001B37E8" w:rsidP="001B37E8">
      <w:pPr>
        <w:pStyle w:val="Sansinterligne"/>
        <w:numPr>
          <w:ilvl w:val="0"/>
          <w:numId w:val="1"/>
        </w:numPr>
      </w:pPr>
      <w:r>
        <w:t>Fermer le robinet avec le dernier essuie mains</w:t>
      </w:r>
    </w:p>
    <w:p w:rsidR="001B37E8" w:rsidRDefault="001B37E8" w:rsidP="001B37E8">
      <w:pPr>
        <w:pStyle w:val="Sansinterligne"/>
        <w:numPr>
          <w:ilvl w:val="0"/>
          <w:numId w:val="1"/>
        </w:numPr>
      </w:pPr>
      <w:r>
        <w:t>Vérifier que les mains sont parfaitement sèches</w:t>
      </w:r>
    </w:p>
    <w:p w:rsidR="001B37E8" w:rsidRDefault="001B37E8" w:rsidP="001B37E8">
      <w:pPr>
        <w:pStyle w:val="Sansinterligne"/>
        <w:numPr>
          <w:ilvl w:val="0"/>
          <w:numId w:val="1"/>
        </w:numPr>
      </w:pPr>
      <w:r>
        <w:t>Déposer 3 pressions de pompe (4.5ml) de gel hydroalcoolique dans le creux de la main</w:t>
      </w:r>
    </w:p>
    <w:p w:rsidR="001B37E8" w:rsidRDefault="001B37E8" w:rsidP="001B37E8">
      <w:pPr>
        <w:pStyle w:val="Sansinterligne"/>
        <w:numPr>
          <w:ilvl w:val="0"/>
          <w:numId w:val="1"/>
        </w:numPr>
      </w:pPr>
      <w:r>
        <w:t xml:space="preserve">Réaliser une friction des mains (paume contre paume, paume contre dos de la main, doigts entrelacés, pouces, face interne et externe de la main, </w:t>
      </w:r>
      <w:proofErr w:type="gramStart"/>
      <w:r>
        <w:t>insister</w:t>
      </w:r>
      <w:proofErr w:type="gramEnd"/>
      <w:r>
        <w:t xml:space="preserve"> sur les ongles et les espaces interdigitaux)</w:t>
      </w:r>
    </w:p>
    <w:p w:rsidR="00401482" w:rsidRDefault="001B37E8" w:rsidP="001B37E8">
      <w:pPr>
        <w:pStyle w:val="Sansinterligne"/>
        <w:numPr>
          <w:ilvl w:val="0"/>
          <w:numId w:val="1"/>
        </w:numPr>
      </w:pPr>
      <w:r>
        <w:t>Frotter jusqu’à séchage complet de la solution</w:t>
      </w:r>
    </w:p>
    <w:p w:rsidR="001B37E8" w:rsidRDefault="001B37E8" w:rsidP="001B37E8">
      <w:pPr>
        <w:pStyle w:val="Sansinterligne"/>
        <w:numPr>
          <w:ilvl w:val="0"/>
          <w:numId w:val="1"/>
        </w:numPr>
      </w:pPr>
      <w:r>
        <w:t>Le contacte avec le produit doit durer au moins 1 minute</w:t>
      </w:r>
    </w:p>
    <w:p w:rsidR="00401482" w:rsidRDefault="00401482" w:rsidP="001B37E8">
      <w:pPr>
        <w:pStyle w:val="Sansinterligne"/>
      </w:pPr>
    </w:p>
    <w:p w:rsidR="00401482" w:rsidRDefault="00401482" w:rsidP="001B37E8">
      <w:pPr>
        <w:pStyle w:val="Sansinterligne"/>
      </w:pPr>
    </w:p>
    <w:p w:rsidR="00401482" w:rsidRPr="001B37E8" w:rsidRDefault="001B37E8" w:rsidP="001B37E8">
      <w:pPr>
        <w:pStyle w:val="Sansinterligne"/>
        <w:rPr>
          <w:b/>
        </w:rPr>
      </w:pPr>
      <w:r w:rsidRPr="001B37E8">
        <w:rPr>
          <w:b/>
        </w:rPr>
        <w:t>Précautions d’emploi :</w:t>
      </w:r>
    </w:p>
    <w:p w:rsidR="001B37E8" w:rsidRDefault="001B37E8" w:rsidP="001B37E8">
      <w:pPr>
        <w:pStyle w:val="Sansinterligne"/>
        <w:numPr>
          <w:ilvl w:val="0"/>
          <w:numId w:val="2"/>
        </w:numPr>
      </w:pPr>
      <w:r>
        <w:t>Noter la date d’ouverture sur le flacon</w:t>
      </w:r>
    </w:p>
    <w:p w:rsidR="001B37E8" w:rsidRDefault="001B37E8" w:rsidP="001B37E8">
      <w:pPr>
        <w:pStyle w:val="Sansinterligne"/>
        <w:numPr>
          <w:ilvl w:val="0"/>
          <w:numId w:val="2"/>
        </w:numPr>
      </w:pPr>
      <w:r>
        <w:t>Conserver 3 mois après ouverture</w:t>
      </w:r>
    </w:p>
    <w:p w:rsidR="001B37E8" w:rsidRDefault="001B37E8" w:rsidP="001B37E8">
      <w:pPr>
        <w:pStyle w:val="Sansinterligne"/>
        <w:numPr>
          <w:ilvl w:val="0"/>
          <w:numId w:val="2"/>
        </w:numPr>
      </w:pPr>
      <w:r>
        <w:t>Ne pas dépasser les dates, ne pas ouvrir le flacon, ne pas compléter</w:t>
      </w:r>
    </w:p>
    <w:p w:rsidR="001B37E8" w:rsidRDefault="001B37E8" w:rsidP="001B37E8">
      <w:pPr>
        <w:pStyle w:val="Sansinterligne"/>
      </w:pPr>
    </w:p>
    <w:p w:rsidR="001B37E8" w:rsidRPr="001B37E8" w:rsidRDefault="001B37E8" w:rsidP="001B37E8">
      <w:pPr>
        <w:pStyle w:val="Sansinterligne"/>
        <w:rPr>
          <w:b/>
        </w:rPr>
      </w:pPr>
      <w:r w:rsidRPr="001B37E8">
        <w:rPr>
          <w:b/>
        </w:rPr>
        <w:t>Commande :</w:t>
      </w:r>
    </w:p>
    <w:p w:rsidR="001B37E8" w:rsidRDefault="001B37E8" w:rsidP="001B37E8">
      <w:pPr>
        <w:pStyle w:val="Sansinterligne"/>
      </w:pPr>
      <w:r>
        <w:t>Pharmacie – Site internet</w:t>
      </w:r>
    </w:p>
    <w:p w:rsidR="001B37E8" w:rsidRDefault="001B37E8" w:rsidP="001B37E8">
      <w:pPr>
        <w:pStyle w:val="Sansinterligne"/>
      </w:pPr>
    </w:p>
    <w:p w:rsidR="001B37E8" w:rsidRPr="00257C09" w:rsidRDefault="001B37E8" w:rsidP="00257C09">
      <w:pPr>
        <w:pStyle w:val="Sansinterligne"/>
        <w:rPr>
          <w:b/>
        </w:rPr>
      </w:pPr>
      <w:r w:rsidRPr="00257C09">
        <w:rPr>
          <w:b/>
        </w:rPr>
        <w:t>En cas d’intolérance au produit, le signaler :</w:t>
      </w:r>
    </w:p>
    <w:p w:rsidR="00401482" w:rsidRDefault="00257C09" w:rsidP="00257C09">
      <w:pPr>
        <w:pStyle w:val="Sansinterligne"/>
      </w:pPr>
      <w:r>
        <w:t>Votre Hôte</w:t>
      </w:r>
    </w:p>
    <w:p w:rsidR="00401482" w:rsidRDefault="00401482" w:rsidP="00401482"/>
    <w:sectPr w:rsidR="00401482" w:rsidSect="008A6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DD" w:rsidRDefault="00685FDD" w:rsidP="00A46B96">
      <w:pPr>
        <w:spacing w:after="0" w:line="240" w:lineRule="auto"/>
      </w:pPr>
      <w:r>
        <w:separator/>
      </w:r>
    </w:p>
  </w:endnote>
  <w:endnote w:type="continuationSeparator" w:id="0">
    <w:p w:rsidR="00685FDD" w:rsidRDefault="00685FDD" w:rsidP="00A4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96" w:rsidRDefault="00A46B9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96" w:rsidRDefault="00A46B9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96" w:rsidRDefault="00A46B9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DD" w:rsidRDefault="00685FDD" w:rsidP="00A46B96">
      <w:pPr>
        <w:spacing w:after="0" w:line="240" w:lineRule="auto"/>
      </w:pPr>
      <w:r>
        <w:separator/>
      </w:r>
    </w:p>
  </w:footnote>
  <w:footnote w:type="continuationSeparator" w:id="0">
    <w:p w:rsidR="00685FDD" w:rsidRDefault="00685FDD" w:rsidP="00A4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96" w:rsidRDefault="00A46B9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7689" o:spid="_x0000_s2050" type="#_x0000_t136" style="position:absolute;margin-left:0;margin-top:0;width:774.75pt;height:85.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70pt" string="Les Abyssins Du Red Carpe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96" w:rsidRDefault="00A46B9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7690" o:spid="_x0000_s2051" type="#_x0000_t136" style="position:absolute;margin-left:0;margin-top:0;width:774.75pt;height:85.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70pt" string="Les Abyssins Du Red Carpe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96" w:rsidRDefault="00A46B9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7688" o:spid="_x0000_s2049" type="#_x0000_t136" style="position:absolute;margin-left:0;margin-top:0;width:774.75pt;height:85.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70pt" string="Les Abyssins Du Red Carpe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5084"/>
    <w:multiLevelType w:val="hybridMultilevel"/>
    <w:tmpl w:val="5DBA0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627F4"/>
    <w:multiLevelType w:val="hybridMultilevel"/>
    <w:tmpl w:val="CD6E8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1482"/>
    <w:rsid w:val="001B37E8"/>
    <w:rsid w:val="001F6DB4"/>
    <w:rsid w:val="00257C09"/>
    <w:rsid w:val="00401482"/>
    <w:rsid w:val="00685FDD"/>
    <w:rsid w:val="008A64BA"/>
    <w:rsid w:val="00A46B96"/>
    <w:rsid w:val="00B8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01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40148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4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46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6B96"/>
  </w:style>
  <w:style w:type="paragraph" w:styleId="Pieddepage">
    <w:name w:val="footer"/>
    <w:basedOn w:val="Normal"/>
    <w:link w:val="PieddepageCar"/>
    <w:uiPriority w:val="99"/>
    <w:semiHidden/>
    <w:unhideWhenUsed/>
    <w:rsid w:val="00A46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6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Favere</dc:creator>
  <cp:lastModifiedBy>Favere</cp:lastModifiedBy>
  <cp:revision>3</cp:revision>
  <cp:lastPrinted>2015-06-19T08:05:00Z</cp:lastPrinted>
  <dcterms:created xsi:type="dcterms:W3CDTF">2015-06-19T07:37:00Z</dcterms:created>
  <dcterms:modified xsi:type="dcterms:W3CDTF">2015-06-19T08:06:00Z</dcterms:modified>
</cp:coreProperties>
</file>